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9088" w14:textId="039FD259" w:rsidR="0089793F" w:rsidRPr="00A02DC3" w:rsidRDefault="00B32E6E" w:rsidP="00A02DC3">
      <w:pPr>
        <w:pStyle w:val="Heading1"/>
      </w:pPr>
      <w:bookmarkStart w:id="0" w:name="_GoBack"/>
      <w:bookmarkEnd w:id="0"/>
      <w:r>
        <w:t xml:space="preserve">Careers in Initial Teacher Education </w:t>
      </w:r>
    </w:p>
    <w:p w14:paraId="1D0221B6" w14:textId="77777777" w:rsidR="00B32E6E" w:rsidRDefault="00B32E6E" w:rsidP="00B32E6E">
      <w:pPr>
        <w:pStyle w:val="Heading2"/>
        <w:rPr>
          <w:b w:val="0"/>
          <w:szCs w:val="32"/>
        </w:rPr>
      </w:pPr>
      <w:r w:rsidRPr="00B32E6E">
        <w:rPr>
          <w:b w:val="0"/>
          <w:szCs w:val="32"/>
        </w:rPr>
        <w:t>T</w:t>
      </w:r>
      <w:r>
        <w:rPr>
          <w:b w:val="0"/>
          <w:szCs w:val="32"/>
        </w:rPr>
        <w:t xml:space="preserve">he North East LEP and NUSTEM at Northumbria has produced a series of </w:t>
      </w:r>
      <w:r w:rsidRPr="00B32E6E">
        <w:rPr>
          <w:b w:val="0"/>
          <w:szCs w:val="32"/>
        </w:rPr>
        <w:t>resource</w:t>
      </w:r>
      <w:r>
        <w:rPr>
          <w:b w:val="0"/>
          <w:szCs w:val="32"/>
        </w:rPr>
        <w:t>s to support</w:t>
      </w:r>
      <w:r w:rsidRPr="00B32E6E">
        <w:rPr>
          <w:b w:val="0"/>
          <w:szCs w:val="32"/>
        </w:rPr>
        <w:t xml:space="preserve"> primary trainee teachers to include careers related learning in their teaching from the start of their career.  It would also be useful as CPD for teachers who are already teaching in a school.  </w:t>
      </w:r>
    </w:p>
    <w:p w14:paraId="1C25DF9B" w14:textId="3394893D" w:rsidR="00B32E6E" w:rsidRPr="00B32E6E" w:rsidRDefault="00B32E6E" w:rsidP="00B32E6E">
      <w:pPr>
        <w:pStyle w:val="Heading2"/>
        <w:rPr>
          <w:b w:val="0"/>
          <w:szCs w:val="32"/>
        </w:rPr>
      </w:pPr>
      <w:r>
        <w:t xml:space="preserve">All the resources and videos for each of the following sessions can be found </w:t>
      </w:r>
      <w:hyperlink r:id="rId10" w:history="1">
        <w:r>
          <w:rPr>
            <w:rStyle w:val="Hyperlink"/>
          </w:rPr>
          <w:t>here</w:t>
        </w:r>
      </w:hyperlink>
      <w:r>
        <w:t xml:space="preserve"> </w:t>
      </w:r>
    </w:p>
    <w:p w14:paraId="57C1A3BF" w14:textId="77777777" w:rsidR="00B32E6E" w:rsidRPr="00B32E6E" w:rsidRDefault="00B32E6E" w:rsidP="00B32E6E"/>
    <w:p w14:paraId="011910B3" w14:textId="6DF33A9C" w:rsidR="00B32E6E" w:rsidRDefault="00B32E6E" w:rsidP="00B32E6E">
      <w:pPr>
        <w:pStyle w:val="ListBullet"/>
        <w:numPr>
          <w:ilvl w:val="0"/>
          <w:numId w:val="0"/>
        </w:numPr>
        <w:ind w:left="360"/>
        <w:rPr>
          <w:rStyle w:val="Strong"/>
          <w:rFonts w:ascii="&amp;quot" w:hAnsi="&amp;quot"/>
          <w:color w:val="4C4C4C"/>
          <w:sz w:val="30"/>
          <w:szCs w:val="30"/>
        </w:rPr>
      </w:pPr>
      <w:r>
        <w:rPr>
          <w:rStyle w:val="Strong"/>
          <w:rFonts w:ascii="&amp;quot" w:hAnsi="&amp;quot"/>
          <w:color w:val="4C4C4C"/>
          <w:sz w:val="30"/>
          <w:szCs w:val="30"/>
        </w:rPr>
        <w:t>Session 1: Explore the gendered nature of subject and career choices that children and young people make, and how we can reduce this.</w:t>
      </w:r>
    </w:p>
    <w:p w14:paraId="271C762C" w14:textId="77777777" w:rsidR="00B32E6E" w:rsidRDefault="00B32E6E" w:rsidP="00B32E6E">
      <w:pPr>
        <w:pStyle w:val="ListBullet"/>
        <w:numPr>
          <w:ilvl w:val="0"/>
          <w:numId w:val="0"/>
        </w:numPr>
      </w:pPr>
    </w:p>
    <w:p w14:paraId="39A244AC" w14:textId="77777777" w:rsidR="00B32E6E" w:rsidRDefault="00B32E6E" w:rsidP="00B32E6E">
      <w:pPr>
        <w:pStyle w:val="ListBullet"/>
        <w:numPr>
          <w:ilvl w:val="0"/>
          <w:numId w:val="0"/>
        </w:numPr>
        <w:ind w:left="360"/>
      </w:pPr>
      <w:r>
        <w:t xml:space="preserve">This session </w:t>
      </w:r>
      <w:proofErr w:type="gramStart"/>
      <w:r>
        <w:t>provides an introduction to</w:t>
      </w:r>
      <w:proofErr w:type="gramEnd"/>
      <w:r>
        <w:t xml:space="preserve"> the gendered nature of subject and career choices that children and young people make, and how unconscious bias can contribute to this. It also explores how to reduce these effects.</w:t>
      </w:r>
    </w:p>
    <w:p w14:paraId="21314351" w14:textId="77777777" w:rsidR="00B32E6E" w:rsidRDefault="00B32E6E" w:rsidP="00B32E6E">
      <w:pPr>
        <w:pStyle w:val="ListBullet"/>
        <w:numPr>
          <w:ilvl w:val="0"/>
          <w:numId w:val="0"/>
        </w:numPr>
        <w:ind w:left="360"/>
      </w:pPr>
      <w:r>
        <w:t>The session will provide three analysis and reflection tools that look at different aspects of the school environment.</w:t>
      </w:r>
    </w:p>
    <w:p w14:paraId="47A30EAC" w14:textId="77777777" w:rsidR="00B32E6E" w:rsidRDefault="00B32E6E" w:rsidP="00B32E6E">
      <w:pPr>
        <w:pStyle w:val="ListBullet"/>
        <w:numPr>
          <w:ilvl w:val="0"/>
          <w:numId w:val="0"/>
        </w:numPr>
        <w:ind w:left="360"/>
      </w:pPr>
      <w:r>
        <w:br/>
      </w:r>
      <w:r>
        <w:rPr>
          <w:rStyle w:val="Strong"/>
          <w:rFonts w:ascii="&amp;quot" w:hAnsi="&amp;quot"/>
          <w:color w:val="4C4C4C"/>
          <w:sz w:val="30"/>
          <w:szCs w:val="30"/>
        </w:rPr>
        <w:t>Session 2: Planning and teaching using the Primary Careers Tool</w:t>
      </w:r>
    </w:p>
    <w:p w14:paraId="5576ACA8" w14:textId="77777777" w:rsidR="00B32E6E" w:rsidRDefault="00B32E6E" w:rsidP="00B32E6E">
      <w:pPr>
        <w:pStyle w:val="ListBullet"/>
        <w:numPr>
          <w:ilvl w:val="0"/>
          <w:numId w:val="0"/>
        </w:numPr>
        <w:ind w:left="360"/>
      </w:pPr>
      <w:r>
        <w:t>This session explores NUSTEM research on the career aspirations of children aged between 8 and 11. It then introduces the Primary Careers Tool, an online resource to support the inclusion of careers related learning into curriculum planning. The Tool is a database of over 100 different jobs which can be sorted by National Curriculum topic in Science and Maths.</w:t>
      </w:r>
    </w:p>
    <w:p w14:paraId="2E09FCEA" w14:textId="77777777" w:rsidR="00B32E6E" w:rsidRDefault="00B32E6E" w:rsidP="00B32E6E">
      <w:pPr>
        <w:pStyle w:val="ListBullet"/>
        <w:numPr>
          <w:ilvl w:val="0"/>
          <w:numId w:val="0"/>
        </w:numPr>
        <w:ind w:left="360"/>
      </w:pPr>
      <w:r>
        <w:br/>
      </w:r>
      <w:r>
        <w:rPr>
          <w:rStyle w:val="Strong"/>
          <w:rFonts w:ascii="&amp;quot" w:hAnsi="&amp;quot"/>
          <w:color w:val="4C4C4C"/>
          <w:sz w:val="30"/>
          <w:szCs w:val="30"/>
        </w:rPr>
        <w:t>Session 3: Career aspirations in primary school</w:t>
      </w:r>
    </w:p>
    <w:p w14:paraId="5038726D" w14:textId="77777777" w:rsidR="00B32E6E" w:rsidRDefault="00B32E6E" w:rsidP="00B32E6E">
      <w:pPr>
        <w:pStyle w:val="ListBullet"/>
        <w:numPr>
          <w:ilvl w:val="0"/>
          <w:numId w:val="0"/>
        </w:numPr>
        <w:ind w:left="360"/>
      </w:pPr>
      <w:r>
        <w:t>This session considers some of the characteristics that help to make people successful in their chosen careers. It introduces the STEM Person of the Week resource and presents findings from research on the use of role models and STEM Person of the Week.</w:t>
      </w:r>
    </w:p>
    <w:p w14:paraId="49D5F7E2" w14:textId="77777777" w:rsidR="00B32E6E" w:rsidRDefault="00B32E6E" w:rsidP="00B32E6E">
      <w:pPr>
        <w:pStyle w:val="ListBullet"/>
        <w:numPr>
          <w:ilvl w:val="0"/>
          <w:numId w:val="0"/>
        </w:numPr>
        <w:ind w:left="360"/>
      </w:pPr>
      <w:r>
        <w:br/>
      </w:r>
      <w:r>
        <w:rPr>
          <w:rStyle w:val="Strong"/>
          <w:rFonts w:ascii="&amp;quot" w:hAnsi="&amp;quot"/>
          <w:color w:val="4C4C4C"/>
        </w:rPr>
        <w:t xml:space="preserve">For further details about CITE or any of these resources above, please email </w:t>
      </w:r>
      <w:hyperlink r:id="rId11" w:history="1">
        <w:r>
          <w:rPr>
            <w:rStyle w:val="Hyperlink"/>
            <w:rFonts w:ascii="&amp;quot" w:hAnsi="&amp;quot"/>
            <w:b/>
            <w:bCs/>
          </w:rPr>
          <w:t>nustem@northumbria.ac.uk</w:t>
        </w:r>
      </w:hyperlink>
      <w:r>
        <w:rPr>
          <w:rStyle w:val="Strong"/>
          <w:rFonts w:ascii="&amp;quot" w:hAnsi="&amp;quot"/>
          <w:color w:val="4C4C4C"/>
        </w:rPr>
        <w:t>.</w:t>
      </w:r>
    </w:p>
    <w:p w14:paraId="665E89C5" w14:textId="77777777" w:rsidR="00A16061" w:rsidRPr="00B32E6E" w:rsidRDefault="00A16061" w:rsidP="00B32E6E">
      <w:pPr>
        <w:ind w:left="360"/>
        <w:rPr>
          <w:rFonts w:ascii="Calibri" w:hAnsi="Calibri"/>
          <w:sz w:val="22"/>
        </w:rPr>
      </w:pPr>
      <w:r>
        <w:br w:type="page"/>
      </w:r>
    </w:p>
    <w:sectPr w:rsidR="00A16061" w:rsidRPr="00B32E6E" w:rsidSect="00CC32F9">
      <w:headerReference w:type="even" r:id="rId12"/>
      <w:headerReference w:type="default" r:id="rId13"/>
      <w:headerReference w:type="first" r:id="rId14"/>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0D14" w14:textId="77777777" w:rsidR="0046253A" w:rsidRDefault="0046253A" w:rsidP="008A38B0">
      <w:r>
        <w:separator/>
      </w:r>
    </w:p>
  </w:endnote>
  <w:endnote w:type="continuationSeparator" w:id="0">
    <w:p w14:paraId="69DC789B" w14:textId="77777777" w:rsidR="0046253A" w:rsidRDefault="0046253A"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D15E" w14:textId="77777777" w:rsidR="0046253A" w:rsidRDefault="0046253A" w:rsidP="008A38B0">
      <w:r>
        <w:separator/>
      </w:r>
    </w:p>
  </w:footnote>
  <w:footnote w:type="continuationSeparator" w:id="0">
    <w:p w14:paraId="6FB8D969" w14:textId="77777777" w:rsidR="0046253A" w:rsidRDefault="0046253A"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4A00" w14:textId="77777777" w:rsidR="003827B6" w:rsidRDefault="0046253A">
    <w:pPr>
      <w:pStyle w:val="Header"/>
    </w:pPr>
    <w:r>
      <w:rPr>
        <w:noProof/>
      </w:rPr>
      <w:pict w14:anchorId="42D41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794B" w14:textId="68D9A082" w:rsidR="00A16061" w:rsidRDefault="00A16061" w:rsidP="00A16061">
    <w:pPr>
      <w:tabs>
        <w:tab w:val="center" w:pos="4870"/>
      </w:tabs>
      <w:jc w:val="right"/>
    </w:pPr>
    <w:r>
      <w:t xml:space="preserve">    </w:t>
    </w:r>
    <w:r>
      <w:tab/>
    </w:r>
  </w:p>
  <w:p w14:paraId="58831C1E" w14:textId="77777777" w:rsidR="008A38B0" w:rsidRDefault="00E07A7A">
    <w:r>
      <w:rPr>
        <w:noProof/>
        <w:lang w:eastAsia="en-GB"/>
      </w:rPr>
      <w:drawing>
        <wp:anchor distT="0" distB="0" distL="114300" distR="114300" simplePos="0" relativeHeight="251656704" behindDoc="1" locked="0" layoutInCell="1" allowOverlap="1" wp14:anchorId="5B9808CE" wp14:editId="7296A864">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38DA9E10" w14:textId="77777777" w:rsidR="0089793F" w:rsidRDefault="0089793F"/>
  <w:p w14:paraId="35EEAC9F"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5FD4" w14:textId="6C469EC7" w:rsidR="003467E6" w:rsidRDefault="00B32E6E" w:rsidP="00081C49">
    <w:pPr>
      <w:tabs>
        <w:tab w:val="center" w:pos="4870"/>
      </w:tabs>
      <w:jc w:val="right"/>
    </w:pPr>
    <w:r w:rsidRPr="00B32E6E">
      <w:rPr>
        <w:noProof/>
      </w:rPr>
      <w:t xml:space="preserve"> </w:t>
    </w:r>
    <w:r w:rsidR="007F680C">
      <w:rPr>
        <w:noProof/>
        <w:lang w:eastAsia="en-GB"/>
      </w:rPr>
      <w:drawing>
        <wp:anchor distT="0" distB="0" distL="114300" distR="114300" simplePos="0" relativeHeight="251657728" behindDoc="1" locked="0" layoutInCell="1" allowOverlap="1" wp14:anchorId="1EF3ABBD" wp14:editId="40857606">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t xml:space="preserve">  </w:t>
    </w:r>
    <w:r w:rsidR="00081C49">
      <w:tab/>
    </w:r>
    <w:r w:rsidRPr="00B32E6E">
      <w:rPr>
        <w:noProof/>
      </w:rPr>
      <w:drawing>
        <wp:inline distT="0" distB="0" distL="0" distR="0" wp14:anchorId="6C46229D" wp14:editId="59AAD7A5">
          <wp:extent cx="50387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038725" cy="857250"/>
                  </a:xfrm>
                  <a:prstGeom prst="rect">
                    <a:avLst/>
                  </a:prstGeom>
                </pic:spPr>
              </pic:pic>
            </a:graphicData>
          </a:graphic>
        </wp:inline>
      </w:drawing>
    </w:r>
  </w:p>
  <w:p w14:paraId="649F12B8" w14:textId="77777777" w:rsidR="00CC32F9" w:rsidRDefault="004B063E">
    <w:pPr>
      <w:pStyle w:val="Header"/>
    </w:pPr>
    <w:r>
      <w:t xml:space="preserve">     </w:t>
    </w:r>
  </w:p>
  <w:p w14:paraId="459DFA5B"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EE1537"/>
    <w:multiLevelType w:val="hybridMultilevel"/>
    <w:tmpl w:val="02F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02424"/>
    <w:rsid w:val="00010412"/>
    <w:rsid w:val="00041ED8"/>
    <w:rsid w:val="0004309E"/>
    <w:rsid w:val="000500C5"/>
    <w:rsid w:val="000503CA"/>
    <w:rsid w:val="00071CCB"/>
    <w:rsid w:val="00081C49"/>
    <w:rsid w:val="000A56FD"/>
    <w:rsid w:val="00127D71"/>
    <w:rsid w:val="00173049"/>
    <w:rsid w:val="00262A93"/>
    <w:rsid w:val="00285864"/>
    <w:rsid w:val="00335637"/>
    <w:rsid w:val="003467E6"/>
    <w:rsid w:val="003827B6"/>
    <w:rsid w:val="003E12F6"/>
    <w:rsid w:val="003F6FD2"/>
    <w:rsid w:val="004450C8"/>
    <w:rsid w:val="0046253A"/>
    <w:rsid w:val="004B063E"/>
    <w:rsid w:val="004D6B50"/>
    <w:rsid w:val="005F4DB5"/>
    <w:rsid w:val="007753C3"/>
    <w:rsid w:val="007F680C"/>
    <w:rsid w:val="00866882"/>
    <w:rsid w:val="008754F9"/>
    <w:rsid w:val="0089793F"/>
    <w:rsid w:val="008A38B0"/>
    <w:rsid w:val="009E1A78"/>
    <w:rsid w:val="00A02DC3"/>
    <w:rsid w:val="00A16061"/>
    <w:rsid w:val="00A9039E"/>
    <w:rsid w:val="00AE2D14"/>
    <w:rsid w:val="00B32E6E"/>
    <w:rsid w:val="00B533CD"/>
    <w:rsid w:val="00BF4868"/>
    <w:rsid w:val="00C661EB"/>
    <w:rsid w:val="00CC32F9"/>
    <w:rsid w:val="00DD2B5A"/>
    <w:rsid w:val="00E07A7A"/>
    <w:rsid w:val="00EA7F86"/>
    <w:rsid w:val="00F06A0D"/>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D1E39"/>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NormalWeb">
    <w:name w:val="Normal (Web)"/>
    <w:basedOn w:val="Normal"/>
    <w:uiPriority w:val="99"/>
    <w:semiHidden/>
    <w:unhideWhenUsed/>
    <w:rsid w:val="00B32E6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32E6E"/>
    <w:rPr>
      <w:b/>
      <w:bCs/>
    </w:rPr>
  </w:style>
  <w:style w:type="character" w:styleId="Hyperlink">
    <w:name w:val="Hyperlink"/>
    <w:basedOn w:val="DefaultParagraphFont"/>
    <w:uiPriority w:val="99"/>
    <w:unhideWhenUsed/>
    <w:rsid w:val="00B32E6E"/>
    <w:rPr>
      <w:color w:val="0000FF"/>
      <w:u w:val="single"/>
    </w:rPr>
  </w:style>
  <w:style w:type="paragraph" w:styleId="ListParagraph">
    <w:name w:val="List Paragraph"/>
    <w:basedOn w:val="Normal"/>
    <w:uiPriority w:val="34"/>
    <w:qFormat/>
    <w:rsid w:val="00B32E6E"/>
    <w:pPr>
      <w:ind w:left="720"/>
      <w:contextualSpacing/>
    </w:pPr>
  </w:style>
  <w:style w:type="character" w:styleId="UnresolvedMention">
    <w:name w:val="Unresolved Mention"/>
    <w:basedOn w:val="DefaultParagraphFont"/>
    <w:uiPriority w:val="99"/>
    <w:rsid w:val="00B3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stem@northumbria.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rtheastambition.co.uk/directory/careers-initial-teacher-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42C207996C24C8E61B3F6664BC9D3" ma:contentTypeVersion="4" ma:contentTypeDescription="Create a new document." ma:contentTypeScope="" ma:versionID="e84761a97baf74f53273c5edfe7bbd90">
  <xsd:schema xmlns:xsd="http://www.w3.org/2001/XMLSchema" xmlns:xs="http://www.w3.org/2001/XMLSchema" xmlns:p="http://schemas.microsoft.com/office/2006/metadata/properties" xmlns:ns2="2078b8ae-eca2-459e-8c9d-1e82fef16ca4" targetNamespace="http://schemas.microsoft.com/office/2006/metadata/properties" ma:root="true" ma:fieldsID="dbd8185db368d789a52b41b1d31f7128" ns2:_="">
    <xsd:import namespace="2078b8ae-eca2-459e-8c9d-1e82fef16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b8ae-eca2-459e-8c9d-1e82fef16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1A229-6D15-4986-88E3-5AD8B3701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BB788-303B-470E-BDF1-10B331A2FE94}">
  <ds:schemaRefs>
    <ds:schemaRef ds:uri="http://schemas.microsoft.com/sharepoint/v3/contenttype/forms"/>
  </ds:schemaRefs>
</ds:datastoreItem>
</file>

<file path=customXml/itemProps3.xml><?xml version="1.0" encoding="utf-8"?>
<ds:datastoreItem xmlns:ds="http://schemas.openxmlformats.org/officeDocument/2006/customXml" ds:itemID="{C804B24D-4B02-4E17-A11A-1231AC92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b8ae-eca2-459e-8c9d-1e82fef16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Andria Takkidou</cp:lastModifiedBy>
  <cp:revision>2</cp:revision>
  <dcterms:created xsi:type="dcterms:W3CDTF">2020-09-18T10:36:00Z</dcterms:created>
  <dcterms:modified xsi:type="dcterms:W3CDTF">2020-09-18T10:36:00Z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0x010100C1542C207996C24C8E61B3F6664BC9D3</vt:lpwstr>
  </property>
</Properties>
</file>